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2D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91420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pt">
            <v:imagedata r:id="rId7" o:title=""/>
          </v:shape>
        </w:pict>
      </w:r>
    </w:p>
    <w:p w:rsidR="0098622D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98622D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98622D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98622D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98622D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</w:p>
    <w:p w:rsidR="0098622D" w:rsidRPr="00C325BC" w:rsidRDefault="0098622D" w:rsidP="00763255">
      <w:pPr>
        <w:pStyle w:val="ListParagraph"/>
        <w:pageBreakBefore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25B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98622D" w:rsidRDefault="0098622D" w:rsidP="00E10FD5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98622D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Дополнительная общеобразовательная общеразвивающая программа «</w:t>
      </w:r>
      <w:r>
        <w:rPr>
          <w:rFonts w:ascii="Times New Roman" w:hAnsi="Times New Roman" w:cs="Times New Roman"/>
          <w:sz w:val="28"/>
          <w:szCs w:val="28"/>
          <w:lang w:eastAsia="zh-CN"/>
        </w:rPr>
        <w:t>Танцевальная мозаика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» имеет художественную направленность и приобщает детей к основам хореографического искусства.</w:t>
      </w:r>
    </w:p>
    <w:p w:rsidR="0098622D" w:rsidRDefault="0098622D" w:rsidP="0076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763255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разработана в соответствии с Федеральным законом от 29 декабря 2012 г. N 273-ФЗ "Об образовании в Российской Федерации",  Государственная  программа РФ «Развитие образования» на 2018-2025 годы (Утверждена постановлением Правительства РФ от 26.12.2017 No1642), Приказом Министерства просвещения  РФ от  9 ноября 2018 г. № 196  «Об утверждении порядка организации и осуществления образовательной деятельности по дополнительным общеобразовательным программам», Санитарные правила СП 2.4.3648-20 "Санитарно-эпидемиологические требования к организациям воспитания и обучения, отдыха и оздоровления детей и молодежи" (Утверждена постановлением Главного государственного санитарного врача Российской Федерации от 28 сентября 2020 года No 28), 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Приказом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</w:p>
    <w:p w:rsidR="0098622D" w:rsidRPr="00763255" w:rsidRDefault="0098622D" w:rsidP="007632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3255">
        <w:rPr>
          <w:rFonts w:ascii="Times New Roman" w:hAnsi="Times New Roman" w:cs="Times New Roman"/>
          <w:sz w:val="28"/>
          <w:szCs w:val="28"/>
          <w:lang w:eastAsia="ru-RU"/>
        </w:rPr>
        <w:t>Уставом ЦДТ.</w:t>
      </w:r>
    </w:p>
    <w:p w:rsidR="0098622D" w:rsidRPr="001A4BA5" w:rsidRDefault="0098622D" w:rsidP="00763255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1A4BA5">
        <w:rPr>
          <w:rStyle w:val="c1"/>
          <w:rFonts w:ascii="Times New Roman" w:hAnsi="Times New Roman" w:cs="Times New Roman"/>
          <w:i/>
          <w:iCs/>
          <w:sz w:val="28"/>
          <w:szCs w:val="28"/>
        </w:rPr>
        <w:t>Актуальность и педагогическая целесообразность.</w:t>
      </w:r>
      <w:r w:rsidRPr="001A4BA5">
        <w:rPr>
          <w:rStyle w:val="c1"/>
          <w:rFonts w:ascii="Times New Roman" w:hAnsi="Times New Roman" w:cs="Times New Roman"/>
          <w:sz w:val="28"/>
          <w:szCs w:val="28"/>
        </w:rPr>
        <w:t xml:space="preserve">  Ритмика относится к активным развивающим формам обучения. В педагогическом плане они весьма эффективны, поскольку способствуют психической и соматической релаксации детей дошкольного возраста, актуализации их жизненной энергии и присущей ребенку потребности в творчестве. Музыкально-ритмические занятия помогают творчески реализовать потребность в двигательной активности у детей дошкольного возраста, позволяют развивать не только чувство ритма, укреплять скелет, мускулатуру, но и стимулируют память, внимание, мышление и воображение ребёнка.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Новизна программы: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Новизна дополнительной общеобразовательной общеразвивающей </w:t>
      </w:r>
      <w:r w:rsidRPr="00510B9E">
        <w:rPr>
          <w:rFonts w:ascii="Times New Roman" w:hAnsi="Times New Roman" w:cs="Times New Roman"/>
          <w:sz w:val="28"/>
          <w:szCs w:val="28"/>
          <w:lang w:eastAsia="zh-CN"/>
        </w:rPr>
        <w:t>программы «Танцевальная мозаика»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заключается в том, что ребенку дошкольного возраста сложно выразить свои впечатления и ощущения через движение. Он еще недостаточно владеет своим телом, движения неско</w:t>
      </w:r>
      <w:r>
        <w:rPr>
          <w:rFonts w:ascii="Times New Roman" w:hAnsi="Times New Roman" w:cs="Times New Roman"/>
          <w:sz w:val="28"/>
          <w:szCs w:val="28"/>
          <w:lang w:eastAsia="zh-CN"/>
        </w:rPr>
        <w:t>ординированны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. Программа позволяет ребенку приобщиться к хореографическому искусству через игровые технологии и дает толчок ребенку к творческому самовыражению.</w:t>
      </w:r>
    </w:p>
    <w:p w:rsidR="0098622D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Отличительная особенность программы</w:t>
      </w: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.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        Игровые технологии, используемые в программе, являются универсальными и привлекательными для детей, так как они открывают большие возможности выражения собственных фантазий, желаний и самовыражению в целом. В соответствии с инновационной моделью образования данная программа учитывает интересы, склонности детей, их индивидуальные способности при создании оптимальных условий для самовыражения в </w:t>
      </w:r>
      <w:bookmarkStart w:id="0" w:name="_GoBack"/>
      <w:bookmarkEnd w:id="0"/>
      <w:r w:rsidRPr="001A4BA5">
        <w:rPr>
          <w:rFonts w:ascii="Times New Roman" w:hAnsi="Times New Roman" w:cs="Times New Roman"/>
          <w:sz w:val="28"/>
          <w:szCs w:val="28"/>
          <w:lang w:eastAsia="zh-CN"/>
        </w:rPr>
        <w:t>хореографической деятельности.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Программа строится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по принципу усложнения, что позволяет ребенку плавно перейти от восприятия к сопереживанию, от сопереживания к воображению, от воображения к творчеству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b/>
          <w:bCs/>
          <w:i/>
          <w:iCs/>
          <w:sz w:val="28"/>
          <w:szCs w:val="28"/>
          <w:lang w:eastAsia="zh-CN"/>
        </w:rPr>
        <w:t>Цель программы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: содействие развитию творческого потенциала и укрепление здоровья </w:t>
      </w:r>
      <w:r>
        <w:rPr>
          <w:rFonts w:ascii="Times New Roman" w:hAnsi="Times New Roman" w:cs="Times New Roman"/>
          <w:sz w:val="28"/>
          <w:szCs w:val="28"/>
          <w:lang w:eastAsia="zh-CN"/>
        </w:rPr>
        <w:t>учащихся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средствами музыкально-ритмических движений. 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Задачи: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1.Образовательные: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содействовать развитию чувства ритма, музыкального слуха, памяти, внимания, умения согласовывать движения с музыкой;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пробудить творческую активность детей, стимулировать воображение, желание включаться в творческую деятельность;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обогащать словарь детей танцевальной терминологией.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2.Воспитательные: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избавлять от стеснительности, зажатости, комплексов;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прививать интерес к танцевальной культуре и истории танца.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3.Развивающие: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формировать правильную осанку, содействовать профилактике плоскостопия и исправлению недостатков осанки;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работать над умением ориентироваться в пространстве;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тренировать память, внимание;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- обеспечивать психологический комфорт.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Срок реализации программы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– 1 год.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Занятия проводятся один раз в неделю, 36 занятий в год. Продолжительность одного учебного занятия – 30 мин.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Формы и режим занятий</w:t>
      </w:r>
      <w:r w:rsidRPr="001A4BA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Возраст обучающихся: 4-6 лет. При наличии свободных мест в объединении  прием детей осуществляется в течение всего учебного года при наличии базовых знаний.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>Группы формируются с учетом возраста: дети 4-5 лет (средний возраст) и дети 5-6 лет (старший возраст).</w:t>
      </w:r>
    </w:p>
    <w:p w:rsidR="0098622D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Ожидаемые результаты: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Учащиеся</w:t>
      </w: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будут знать: </w:t>
      </w:r>
    </w:p>
    <w:p w:rsidR="0098622D" w:rsidRPr="001A4BA5" w:rsidRDefault="0098622D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основные народные и классические танцы;</w:t>
      </w:r>
    </w:p>
    <w:p w:rsidR="0098622D" w:rsidRPr="001A4BA5" w:rsidRDefault="0098622D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простейшие элементы партерной гимнастики;</w:t>
      </w:r>
    </w:p>
    <w:p w:rsidR="0098622D" w:rsidRPr="001A4BA5" w:rsidRDefault="0098622D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навыки  положения ног, устойчивости, координации движений;</w:t>
      </w:r>
    </w:p>
    <w:p w:rsidR="0098622D" w:rsidRPr="001A4BA5" w:rsidRDefault="0098622D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правила постановки корпуса;</w:t>
      </w:r>
    </w:p>
    <w:p w:rsidR="0098622D" w:rsidRDefault="0098622D" w:rsidP="001A4BA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правила поведения на занятиях и на концерте.</w:t>
      </w:r>
    </w:p>
    <w:p w:rsidR="0098622D" w:rsidRPr="001A4BA5" w:rsidRDefault="0098622D" w:rsidP="001A4BA5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уметь: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выразительно двигаться в соответствии с музыкальными образами;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принимать правильное исходное положение в соответствии с содержанием и особенностями музыки и движения;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организованно строиться; ходить вдоль стен с четкими поворотами в углах зала; строиться в колонну «по два»; перестраиваться из колонны парами в колонну «по одному»; 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чередовать ходьбу с приседанием, со сгибами коленей, на носках, широким или мелким шагом, на пятках, держа ровно спину;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легко выполнять шаг, высокий шаг, боковой галоп, лёгкий бег; двигаться лёгким бегом, с подскоками, шагом польки;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Приглашать на танец («Поклон-приглашение»).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самостоятельно выполнять требуемые перемены направления и темпа движения, руководствуясь музыкой;</w:t>
      </w:r>
    </w:p>
    <w:p w:rsidR="0098622D" w:rsidRPr="001A4BA5" w:rsidRDefault="0098622D" w:rsidP="001A4BA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выполнять ритмико-гимнастические упражнения общеразвивающего плана, упражнения на координацию движений, упражнения на расслабление мышц.</w:t>
      </w:r>
    </w:p>
    <w:p w:rsidR="0098622D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A4BA5">
        <w:rPr>
          <w:rFonts w:ascii="Times New Roman" w:hAnsi="Times New Roman" w:cs="Times New Roman"/>
          <w:sz w:val="28"/>
          <w:szCs w:val="28"/>
          <w:lang w:eastAsia="zh-CN"/>
        </w:rPr>
        <w:t>Для отслеживания результатов освоения программы использ</w:t>
      </w:r>
      <w:r>
        <w:rPr>
          <w:rFonts w:ascii="Times New Roman" w:hAnsi="Times New Roman" w:cs="Times New Roman"/>
          <w:sz w:val="28"/>
          <w:szCs w:val="28"/>
          <w:lang w:eastAsia="zh-CN"/>
        </w:rPr>
        <w:t>уются следующие формы контроля:</w:t>
      </w:r>
    </w:p>
    <w:p w:rsidR="0098622D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Текущий контроль - осуществляется </w:t>
      </w:r>
      <w:r>
        <w:rPr>
          <w:rFonts w:ascii="Times New Roman" w:hAnsi="Times New Roman" w:cs="Times New Roman"/>
          <w:sz w:val="28"/>
          <w:szCs w:val="28"/>
          <w:lang w:eastAsia="zh-CN"/>
        </w:rPr>
        <w:t>на каждом занятии</w:t>
      </w:r>
      <w:r w:rsidRPr="001A4BA5">
        <w:rPr>
          <w:rFonts w:ascii="Times New Roman" w:hAnsi="Times New Roman" w:cs="Times New Roman"/>
          <w:sz w:val="28"/>
          <w:szCs w:val="28"/>
          <w:lang w:eastAsia="zh-CN"/>
        </w:rPr>
        <w:t xml:space="preserve"> для выявления уровня освоения материала в форме игры и наблюдений.</w:t>
      </w:r>
    </w:p>
    <w:p w:rsidR="0098622D" w:rsidRPr="001A4BA5" w:rsidRDefault="0098622D" w:rsidP="001A4BA5">
      <w:pPr>
        <w:tabs>
          <w:tab w:val="num" w:pos="36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ab/>
        <w:t xml:space="preserve">  - Промежуточный и итоговый -</w:t>
      </w:r>
      <w:r w:rsidRPr="001A4BA5">
        <w:rPr>
          <w:rFonts w:ascii="Times New Roman" w:hAnsi="Times New Roman" w:cs="Times New Roman"/>
          <w:sz w:val="28"/>
          <w:szCs w:val="28"/>
          <w:lang w:eastAsia="ru-RU"/>
        </w:rPr>
        <w:t xml:space="preserve"> открытые праздничные мероприятия с приглашением родителей детей, педагогов.</w:t>
      </w:r>
    </w:p>
    <w:p w:rsidR="0098622D" w:rsidRPr="001A4BA5" w:rsidRDefault="0098622D" w:rsidP="00AE09A8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Тематический план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5"/>
        <w:gridCol w:w="3573"/>
        <w:gridCol w:w="1136"/>
        <w:gridCol w:w="1492"/>
        <w:gridCol w:w="930"/>
        <w:gridCol w:w="1795"/>
      </w:tblGrid>
      <w:tr w:rsidR="0098622D" w:rsidRPr="00C75C6E">
        <w:trPr>
          <w:trHeight w:val="806"/>
        </w:trPr>
        <w:tc>
          <w:tcPr>
            <w:tcW w:w="652" w:type="dxa"/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36" w:type="dxa"/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Название тема</w:t>
            </w:r>
          </w:p>
        </w:tc>
        <w:tc>
          <w:tcPr>
            <w:tcW w:w="1136" w:type="dxa"/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30" w:type="dxa"/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25" w:type="dxa"/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Формы контроля</w:t>
            </w:r>
          </w:p>
        </w:tc>
      </w:tr>
      <w:tr w:rsidR="0098622D" w:rsidRPr="00C75C6E">
        <w:trPr>
          <w:trHeight w:val="345"/>
        </w:trPr>
        <w:tc>
          <w:tcPr>
            <w:tcW w:w="652" w:type="dxa"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Введение в мир танца и музыки       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5" w:type="dxa"/>
            <w:vMerge w:val="restart"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Беседа</w:t>
            </w:r>
          </w:p>
        </w:tc>
      </w:tr>
      <w:tr w:rsidR="0098622D" w:rsidRPr="00C75C6E">
        <w:trPr>
          <w:trHeight w:val="31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Организационное занятие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 xml:space="preserve"> 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22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Знакомство через танец и игру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2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Ритмика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98622D" w:rsidRPr="00C75C6E">
        <w:trPr>
          <w:trHeight w:val="31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Ритмические упражнения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1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69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Ритмика и игра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84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Танцевальная азбука: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98622D" w:rsidRPr="00C75C6E">
        <w:trPr>
          <w:trHeight w:val="376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Танцевальные движения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84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Построения и перестроения в танце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77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Элементы современного танца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Элементы русского народного танца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33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Элементы татарского народного танца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401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Элементы детского  эстрадного танца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24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Танцы 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Наблюдение, опрос</w:t>
            </w:r>
          </w:p>
        </w:tc>
      </w:tr>
      <w:tr w:rsidR="0098622D" w:rsidRPr="00C75C6E">
        <w:trPr>
          <w:trHeight w:val="632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Танцевальные этюды (с предметами и без них)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543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Постановочная работа (любой вид танца)                      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390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Репетиционная работа   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25" w:type="dxa"/>
            <w:vMerge/>
            <w:tcBorders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622D" w:rsidRPr="00C75C6E">
        <w:trPr>
          <w:trHeight w:val="5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 xml:space="preserve">Открытые занятия родителей. Праздники        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Наблюдение</w:t>
            </w:r>
          </w:p>
        </w:tc>
      </w:tr>
      <w:tr w:rsidR="0098622D" w:rsidRPr="00C75C6E">
        <w:trPr>
          <w:trHeight w:val="585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right"/>
              <w:rPr>
                <w:color w:val="000000"/>
                <w:sz w:val="28"/>
                <w:szCs w:val="28"/>
              </w:rPr>
            </w:pPr>
            <w:r w:rsidRPr="00C75C6E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75C6E">
              <w:rPr>
                <w:b/>
                <w:bCs/>
                <w:color w:val="000000"/>
                <w:sz w:val="28"/>
                <w:szCs w:val="28"/>
              </w:rPr>
              <w:t>36ч.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98622D" w:rsidRPr="00C75C6E" w:rsidRDefault="0098622D" w:rsidP="00C75C6E">
            <w:pPr>
              <w:pStyle w:val="NormalWeb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8622D" w:rsidRPr="001A4BA5" w:rsidRDefault="0098622D" w:rsidP="001A4BA5">
      <w:pPr>
        <w:pStyle w:val="NormalWeb"/>
        <w:jc w:val="both"/>
        <w:rPr>
          <w:color w:val="000000"/>
          <w:sz w:val="28"/>
          <w:szCs w:val="28"/>
        </w:rPr>
      </w:pPr>
      <w:r w:rsidRPr="001A4BA5">
        <w:rPr>
          <w:color w:val="000000"/>
          <w:sz w:val="28"/>
          <w:szCs w:val="28"/>
        </w:rPr>
        <w:t xml:space="preserve">                                                                                   Всего: 36 часов</w:t>
      </w:r>
    </w:p>
    <w:p w:rsidR="0098622D" w:rsidRPr="001A4BA5" w:rsidRDefault="0098622D" w:rsidP="0074455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мир танца и музыки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09A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 w:rsidRPr="00AE09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Беседы «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такое – танец», «Знакомимся через танец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игру».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терминов музыки и танца. Особенности музыкального и танцевального жанров.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прослушивание и сравнение мелодий, их характеристика. Тестирование на определение танцевальных возможностей. Тестирование на творческие знания, умения, навыки.</w:t>
      </w: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Ритмика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AE09A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 w:rsidRPr="00AE09A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Музыкальная грамота: счёт, темпы, сильные и слабые доли. Взаимосвязь музыки и движений в танце (медленно-медленно, быстро-быстро, умеренно-умеренно).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 Музыкально-ритмические игры «1,2-у нас игра!», «Игра с бубном», «Здравствуйте!», «Музыкальные ритмические загадки», «Игра с палочками», «», «Танцуют пальчики».   Разучивание ритмических упражнений : ходьба с хлопками, приседания и наклоны с хлопками, прыжки с хлопками, бег под счёт. Притопы с продвижением вперёд, назад и в сторону, вокруг себя.</w:t>
      </w: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Танцевальная азбука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E09A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Беседы «Структура танца», «Учимся красиво танцевать».</w:t>
      </w: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постановка корпуса и осанки через игру «Карлики-великаны»,  разучивание позиций рук, ног и головы. Разучивание простых элементов:  шаг  (простой, топающий,  с точкой, русский с носка,  на пальцах, с пятки),  бег (лёгкий, с подскоком, галоп). Разучивание основных элементов: приседаний и полуприседаний в танце; прыжки на 1-2-х ногах, с перемещением; повороты, полуобороты, развороты в танце. Партерная техника (элементы на полу). Разучивание разминки на гибкость и пластику(«Лягушка», «Корзинка», «Ласточка», «Берёзка»).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Музыкально - творческие танцевальные игры: с обручами («1-5, вышли погулять!», «1-3, красиво замри», «1-3, изобрази!», «Лето»-  зверей, игрушку, настроение, профессию); со стульчиками ( «Ура, стоящему»- один лишний, «Танец сидя»), , с игрушками ( «Зеркало», «Мячик»).    Построения, перестроения в танце (круг, треугольник, линии, шахматы, колонна).    Разучивание и закрепление элементов народного, классического, эстрадного,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детского и современного танцев.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8622D" w:rsidRPr="00AE09A8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4.Танцы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постановка этюдов «Горошенки цветные» (с мячами) , «Феи и роботы», «Жаворонок» (без предметов),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«Волшебный цветок» (с цветами). 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Постановочно-репетиционная работа над танцами по тематике - народные, классические, эстрадные, детские, современные танцы.</w:t>
      </w:r>
    </w:p>
    <w:p w:rsidR="0098622D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8622D" w:rsidRPr="0074455E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A4BA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Открытые занятие:</w:t>
      </w:r>
    </w:p>
    <w:p w:rsidR="0098622D" w:rsidRPr="001A4BA5" w:rsidRDefault="0098622D" w:rsidP="00744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Показ результатов  на праздниках д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ля родителей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педагогов</w:t>
      </w:r>
      <w:r w:rsidRPr="001A4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8622D" w:rsidRDefault="0098622D" w:rsidP="00307F7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622D" w:rsidRPr="00307F74" w:rsidRDefault="0098622D" w:rsidP="00307F7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07F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реализации программы: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т.д.). 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Для эффективной работы необходимо:</w:t>
      </w:r>
    </w:p>
    <w:p w:rsidR="0098622D" w:rsidRPr="001A4BA5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детские стулья,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аудиотехника, </w:t>
      </w:r>
      <w:r>
        <w:rPr>
          <w:rStyle w:val="c1"/>
          <w:rFonts w:ascii="Times New Roman" w:hAnsi="Times New Roman" w:cs="Times New Roman"/>
          <w:sz w:val="28"/>
          <w:szCs w:val="28"/>
        </w:rPr>
        <w:t>нотбук.</w:t>
      </w:r>
    </w:p>
    <w:p w:rsidR="0098622D" w:rsidRPr="001A4BA5" w:rsidRDefault="0098622D" w:rsidP="001A4BA5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Default="0098622D" w:rsidP="00E10FD5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Методическое обеспечение программы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Занятия  должны  быть  разнообразны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ми  по  содержанию (ритмические упражнения,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задания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 на  ориентировку, упражнения тренировочного характера, разучивание, повторение танцев)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и  по  методам  работы. Эффективны  такие  методы, как  беседа  в  виде  вопросов  и  ответов, прослушивание  и  разбор  музыки, показ  педагогом  движений, постоянное  повторение  пройденного, музыкальные  игры  и  импровизации.  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Весь  процесс  обучения  строится  на  сознательном  усвоении  навыков. Это  пробуждает  у  детей  интерес  к  занятиям.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Занятия  должны  идти  в  хорошем  темпе,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не следует долго отрабатывать одно и тоже движение.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Музыкально-ритмическая деятельность включает в себя различные задания, упражнения, игровое творчество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Учащиеся  дошкольного  возраста  быстро  устают, допускают  много  ошибок  при  исполнении, забывают  пройденное. Поэтому,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проводя  цикл  упражнений,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выпрямляющих спинки маленьких танцоров и растягивающих им нужные мышцы, программа предусматривает находить время и для игры, и для улыбки. </w:t>
      </w:r>
    </w:p>
    <w:p w:rsidR="0098622D" w:rsidRPr="00307F74" w:rsidRDefault="0098622D" w:rsidP="00667FF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М</w:t>
      </w:r>
      <w:r>
        <w:rPr>
          <w:rFonts w:ascii="Times New Roman" w:hAnsi="Times New Roman" w:cs="Times New Roman"/>
          <w:sz w:val="28"/>
          <w:szCs w:val="28"/>
          <w:lang w:eastAsia="zh-CN"/>
        </w:rPr>
        <w:t>ышцы  учащихся  развиты  слабо,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они  быстро  ус</w:t>
      </w:r>
      <w:r>
        <w:rPr>
          <w:rFonts w:ascii="Times New Roman" w:hAnsi="Times New Roman" w:cs="Times New Roman"/>
          <w:sz w:val="28"/>
          <w:szCs w:val="28"/>
          <w:lang w:eastAsia="zh-CN"/>
        </w:rPr>
        <w:t>тают  от  физических  нагрузок.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Ребенок  не  может  долго  удерживать  корпус  в  подтянутом  состоянии  </w:t>
      </w:r>
      <w:r>
        <w:rPr>
          <w:rFonts w:ascii="Times New Roman" w:hAnsi="Times New Roman" w:cs="Times New Roman"/>
          <w:sz w:val="28"/>
          <w:szCs w:val="28"/>
          <w:lang w:eastAsia="zh-CN"/>
        </w:rPr>
        <w:t>из за  слабости  мышц  спины. Педагог должен учитывать особенности развития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ребенка  и, во-первых, увеличивать  физическую  нагрузку  оч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ень осторожно, а  во-вторых  -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укреплять  и  развивать  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мышцы,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формировать  устойчивые  навыки  правильно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й  осанки  и  совершенствовать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основные  танцевальные  движения  постепенно. Не  следует  долго отрабатывать  одно  и  то же  движение; повторяя  его  из  урока  в  урок, ребенок  постепенно  научится  выполнять  это  движение  правильно  и красиво.</w:t>
      </w:r>
    </w:p>
    <w:p w:rsidR="0098622D" w:rsidRPr="00307F74" w:rsidRDefault="0098622D" w:rsidP="00AB727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Давление  на  де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тей  нужно  свести  к минимуму. Ребенок дошкольного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возраста  еще  не  обладает  достаточно  развитой  волей, упорством  и  самоорганизацией, и  вряд  ли  он  оценит  по достоинству  слишком  жесткую  дисциплину  на  занятиях. Для  него  будут  привлекательными  занятия  по танцу, постр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оенные  на  простом  материале, занятия с элементами игры и соревнования.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   </w:t>
      </w:r>
    </w:p>
    <w:p w:rsidR="0098622D" w:rsidRPr="00307F74" w:rsidRDefault="0098622D" w:rsidP="00AB727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Танец  способствует  развитию  координации, моторной  памят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и, выработке  здоровой  осанки.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Систематические  занятия  соразмерно  развиваю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т  фигуру,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могут  помочь  в </w:t>
      </w:r>
      <w:r>
        <w:rPr>
          <w:rFonts w:ascii="Times New Roman" w:hAnsi="Times New Roman" w:cs="Times New Roman"/>
          <w:sz w:val="28"/>
          <w:szCs w:val="28"/>
          <w:lang w:eastAsia="zh-CN"/>
        </w:rPr>
        <w:t> устранении  некоторых  физических недостатков.</w:t>
      </w:r>
    </w:p>
    <w:p w:rsidR="0098622D" w:rsidRPr="00307F74" w:rsidRDefault="0098622D" w:rsidP="00AB727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На  занятии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следует  закреплять  все  навыки, выработанные  раньше, повторять  пройденные  движения  и  фигуры, уточнять  освоенное  не  до конца.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Разучивание  танцев  проводится  в  такой  последовательности: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1.вводное  слово  педагог  (перед разучиванием танца педагог сообщает сведения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 об  истории  его  возникновения),знакомит  с  темпом, характером, ритмическим  рисунком  танца. 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разучивание  элементов  танца, танцевальных  движений, рисунка  танца (педагог  объясняет  и  сам  показывает  движения, затем  ученики  повторяют).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Дети  повторяют  движения  вместе  с  педагогом, а  затем  самостоятельно; </w:t>
      </w:r>
      <w:r>
        <w:rPr>
          <w:rFonts w:ascii="Times New Roman" w:hAnsi="Times New Roman" w:cs="Times New Roman"/>
          <w:sz w:val="28"/>
          <w:szCs w:val="28"/>
          <w:lang w:eastAsia="zh-CN"/>
        </w:rPr>
        <w:t>при этом педагог обращает внимание детей на ошибки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и  поправляет  их.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Движения разучиваются  под  музыку  или  под счет.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Разучивая  танец, мы  работаем  над  движениями  рук, ног, корпуса, головы, следя за  соблюдением  гармонии  движения.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Когда  основные  движения, позы, рисунок  разучены, приступаем  к  соединению  их  в  танцевальную композицию;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комбинации разучиваем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и  отрабатываем. Затем  комбинации  собираем  в  фигуры  та</w:t>
      </w:r>
      <w:r>
        <w:rPr>
          <w:rFonts w:ascii="Times New Roman" w:hAnsi="Times New Roman" w:cs="Times New Roman"/>
          <w:sz w:val="28"/>
          <w:szCs w:val="28"/>
          <w:lang w:eastAsia="zh-CN"/>
        </w:rPr>
        <w:t>нца, а фигуры  в  целый  танец. Фигуры танца и танец целиком многократно повторяются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учащимися  в  целях  запоминания  и  достижения  грамотного  и  выразительного  исполнения.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Важно  сформировать  у  детей  представление  о  танцевальном  образе. Первое  представление  о  танцевальном  образе  и, соответственно, о  стиле  исполнения  мы  получаем, прослушивая  музыку.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Основная  работа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над танцевальным образом начинается с разучивания 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 движений  танца, отработки  поз  и  положений  рук. По</w:t>
      </w:r>
      <w:r>
        <w:rPr>
          <w:rFonts w:ascii="Times New Roman" w:hAnsi="Times New Roman" w:cs="Times New Roman"/>
          <w:sz w:val="28"/>
          <w:szCs w:val="28"/>
          <w:lang w:eastAsia="zh-CN"/>
        </w:rPr>
        <w:t>каз  педагога  поможет  учащимся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  увидеть  типичные  черты  образа.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 xml:space="preserve">ФОРМЫ ЗАНЯТИЙ 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 Для успешного достижения основных целей и задач данной программы предусматривается применение групповых и  индивидуальных форм обучения: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- групповые: занятия проводятся по группам.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- индивидуальные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(в рамках группового)</w:t>
      </w:r>
      <w:r w:rsidRPr="00307F74">
        <w:rPr>
          <w:rFonts w:ascii="Times New Roman" w:hAnsi="Times New Roman" w:cs="Times New Roman"/>
          <w:sz w:val="28"/>
          <w:szCs w:val="28"/>
          <w:lang w:eastAsia="zh-CN"/>
        </w:rPr>
        <w:t>: работа над этюдами, сольными концертными номерами, с детьми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Формы работы с детьми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Выразительный показ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Ситуативный разговор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Беседа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Рассказ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Игра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Танцевальная и артистическая деятельность</w:t>
      </w:r>
    </w:p>
    <w:p w:rsidR="0098622D" w:rsidRPr="00307F74" w:rsidRDefault="0098622D" w:rsidP="00307F7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Индивидуальная работа</w:t>
      </w:r>
    </w:p>
    <w:p w:rsidR="0098622D" w:rsidRPr="00307F74" w:rsidRDefault="0098622D" w:rsidP="00307F74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ab/>
        <w:t>Методы работы с детьми</w:t>
      </w:r>
    </w:p>
    <w:p w:rsidR="0098622D" w:rsidRPr="00307F74" w:rsidRDefault="0098622D" w:rsidP="00510B9E">
      <w:pPr>
        <w:numPr>
          <w:ilvl w:val="0"/>
          <w:numId w:val="1"/>
        </w:numPr>
        <w:suppressAutoHyphens/>
        <w:spacing w:after="0" w:line="240" w:lineRule="auto"/>
        <w:ind w:hanging="731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Словесные.</w:t>
      </w:r>
    </w:p>
    <w:p w:rsidR="0098622D" w:rsidRPr="00307F74" w:rsidRDefault="0098622D" w:rsidP="00307F7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Наглядные.</w:t>
      </w:r>
    </w:p>
    <w:p w:rsidR="0098622D" w:rsidRPr="00307F74" w:rsidRDefault="0098622D" w:rsidP="00307F7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307F74">
        <w:rPr>
          <w:rFonts w:ascii="Times New Roman" w:hAnsi="Times New Roman" w:cs="Times New Roman"/>
          <w:sz w:val="28"/>
          <w:szCs w:val="28"/>
          <w:lang w:eastAsia="zh-CN"/>
        </w:rPr>
        <w:t>Практические.</w:t>
      </w:r>
    </w:p>
    <w:p w:rsidR="0098622D" w:rsidRDefault="0098622D" w:rsidP="00BC376B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Pr="00BE136A" w:rsidRDefault="0098622D" w:rsidP="00BC376B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BE136A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Список литературы</w:t>
      </w:r>
    </w:p>
    <w:p w:rsidR="0098622D" w:rsidRPr="00FD0F0B" w:rsidRDefault="0098622D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Буренина А.И. “Ритмическая мозаика” – Санкт-Петербург,  “ЛОИРО” 2000 г</w:t>
      </w:r>
    </w:p>
    <w:p w:rsidR="0098622D" w:rsidRPr="00FD0F0B" w:rsidRDefault="0098622D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Пуртова Т. В. и др. Учите детей танцевать: Учебное пособие – М.: Владос, 2003.</w:t>
      </w:r>
    </w:p>
    <w:p w:rsidR="0098622D" w:rsidRPr="00FD0F0B" w:rsidRDefault="0098622D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С.Л. Слуцкая “Танцевальная мозаика” – М. изд. “Линка-Пресс”,2006 г.</w:t>
      </w:r>
    </w:p>
    <w:p w:rsidR="0098622D" w:rsidRPr="00FD0F0B" w:rsidRDefault="0098622D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D0F0B">
        <w:rPr>
          <w:rFonts w:ascii="Times New Roman" w:hAnsi="Times New Roman" w:cs="Times New Roman"/>
          <w:sz w:val="28"/>
          <w:szCs w:val="28"/>
          <w:lang w:eastAsia="zh-CN"/>
        </w:rPr>
        <w:t>Фирилева Ж. Е., Сайкина Е.Г. «Са-фи-дансе»: Танцевально-игровая гимнастика для детей. – СПб.: «Детство - пресс», 2000.</w:t>
      </w:r>
    </w:p>
    <w:p w:rsidR="0098622D" w:rsidRDefault="0098622D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Default="0098622D" w:rsidP="00BC376B">
      <w:pPr>
        <w:suppressAutoHyphens/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Интернет-ресурсы:</w:t>
      </w:r>
    </w:p>
    <w:p w:rsidR="0098622D" w:rsidRPr="00BC376B" w:rsidRDefault="0098622D" w:rsidP="00BC376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76B">
        <w:rPr>
          <w:rFonts w:ascii="Times New Roman" w:hAnsi="Times New Roman" w:cs="Times New Roman"/>
          <w:sz w:val="28"/>
          <w:szCs w:val="28"/>
        </w:rPr>
        <w:t xml:space="preserve">Нужные книги по хореографии и танцам </w:t>
      </w:r>
    </w:p>
    <w:p w:rsidR="0098622D" w:rsidRDefault="0098622D" w:rsidP="00BC376B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hyperlink r:id="rId8" w:history="1">
        <w:r w:rsidRPr="00BC376B">
          <w:rPr>
            <w:rStyle w:val="Hyperlink"/>
            <w:rFonts w:ascii="Times New Roman" w:hAnsi="Times New Roman" w:cs="Times New Roman"/>
            <w:sz w:val="28"/>
            <w:szCs w:val="28"/>
            <w:lang w:eastAsia="zh-CN"/>
          </w:rPr>
          <w:t>https://nsportal.ru/blog/obshcheobrazovatelnaya-tematika/all/2012/09/23/nuzhnye-knigi-po-khoreografii-i-tantsam</w:t>
        </w:r>
      </w:hyperlink>
      <w:r w:rsidRPr="00BC376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98622D" w:rsidRPr="00BE136A" w:rsidRDefault="0098622D" w:rsidP="00BE136A">
      <w:pPr>
        <w:suppressAutoHyphens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2.  Секреты терпсихоры </w:t>
      </w:r>
      <w:hyperlink r:id="rId9" w:history="1">
        <w:r w:rsidRPr="0021372D">
          <w:rPr>
            <w:rStyle w:val="Hyperlink"/>
            <w:rFonts w:ascii="Times New Roman" w:hAnsi="Times New Roman" w:cs="Times New Roman"/>
            <w:sz w:val="28"/>
            <w:szCs w:val="28"/>
            <w:lang w:eastAsia="zh-CN"/>
          </w:rPr>
          <w:t>https://secret-terpsihor.com.ua/</w:t>
        </w:r>
      </w:hyperlink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98622D" w:rsidRDefault="0098622D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Default="0098622D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Default="0098622D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Default="0098622D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:rsidR="0098622D" w:rsidRDefault="0098622D" w:rsidP="00FD0F0B">
      <w:pPr>
        <w:suppressAutoHyphens/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Приложение № 1</w:t>
      </w:r>
    </w:p>
    <w:p w:rsidR="0098622D" w:rsidRPr="00E65FD8" w:rsidRDefault="0098622D" w:rsidP="00FD0F0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</w:t>
      </w:r>
      <w:r w:rsidRPr="00E65FD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график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522"/>
        <w:gridCol w:w="6"/>
        <w:gridCol w:w="955"/>
        <w:gridCol w:w="6"/>
        <w:gridCol w:w="921"/>
        <w:gridCol w:w="3683"/>
        <w:gridCol w:w="853"/>
        <w:gridCol w:w="1698"/>
        <w:gridCol w:w="1558"/>
      </w:tblGrid>
      <w:tr w:rsidR="0098622D" w:rsidRPr="00C75C6E">
        <w:tc>
          <w:tcPr>
            <w:tcW w:w="529" w:type="dxa"/>
            <w:gridSpan w:val="3"/>
            <w:vMerge w:val="restart"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82" w:type="dxa"/>
            <w:gridSpan w:val="3"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3685" w:type="dxa"/>
            <w:vMerge w:val="restart"/>
          </w:tcPr>
          <w:p w:rsidR="0098622D" w:rsidRPr="00EB1F41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53" w:type="dxa"/>
            <w:vMerge w:val="restart"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699" w:type="dxa"/>
            <w:vMerge w:val="restart"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8622D" w:rsidRPr="00C75C6E">
        <w:tc>
          <w:tcPr>
            <w:tcW w:w="529" w:type="dxa"/>
            <w:gridSpan w:val="3"/>
            <w:vMerge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98622D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</w:p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руемая</w:t>
            </w:r>
          </w:p>
        </w:tc>
        <w:tc>
          <w:tcPr>
            <w:tcW w:w="921" w:type="dxa"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F41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  <w:tc>
          <w:tcPr>
            <w:tcW w:w="3685" w:type="dxa"/>
            <w:vMerge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8622D" w:rsidRPr="00EB1F41" w:rsidRDefault="0098622D" w:rsidP="00EB1F4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22D" w:rsidRPr="00EB1F41">
        <w:tc>
          <w:tcPr>
            <w:tcW w:w="529" w:type="dxa"/>
            <w:gridSpan w:val="3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Введение. Техника безопасности на занятиях ритмики.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Беседа, инструктаж по ТБ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8622D" w:rsidRPr="00EB1F41">
        <w:tc>
          <w:tcPr>
            <w:tcW w:w="523" w:type="dxa"/>
            <w:gridSpan w:val="2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Перестроение в круг из шеренги, цепочки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Ориентировка в направлении движений вперед, назад, направо, налево, в круг, из круга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упражнения. Общеразвивающие упражнения (ОРУ)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Знакомство с танцевальными движениями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Движения с предметами во время ходьбы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Элементы русской пляски: простой хороводный шаг, шаг на всей ступне, притопы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с детскими музыкальными инструментами. Игры под музыку Движения кистей рук в разных направлениях Игры под музыку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Движения парами: бег, ходьба, кружение на месте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Бодрый, спокойный, топающий шаг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Поскоки с продвижением,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бег легкий, на полупальцах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Прямой галоп, маховые движения рук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Подпрыгивание на одной и двух ногах, прямой, боковой галоп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Круговой галоп, маховые движения рук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под музыку Игры под музыку.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Имитация движений: «Полет листьев», «Снежинки», 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«Пальчики и ручки», р.н.м. (разучивание)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«Пальчики и ручки», р.н.м. (закрепление)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координацию движений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с детскими музыкальными инструментами Выполнение несложных упражнений на металлофоне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под музыку Игры под музыку.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Имитация движений: «Моторчики», «Бабочки», «Мячик», «Цветы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«Стуколка», у.н.м. (разучивание)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«Стуколка», у.н.м. (закрепление)</w:t>
            </w:r>
            <w:r w:rsidRPr="004357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Знакомство со структурой  музыкально – ритмической композиции.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ражнения Пляска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«Подружились»,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муз.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Вилькорейской (разучивание)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 Пляска «Подружились»,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муз. Т.Вилькорейской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(закрепление)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Выполнять построения и перестроения по одному, по два, по три, в круг, в два круга, змейкой;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нцевальные упражнения «Пляска с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султанчиками»,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у.н.м.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(разучивание)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  <w:trHeight w:val="1407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Положение рук в парных танцах: за 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руку – «Стрелка», «Воротики», накрест–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«Плетень», за две руки – «Лодочка».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  <w:trHeight w:val="557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Игры под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Игры под музыку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Общеразвивающие упражнения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Игры: «Шарики», «Летчики», «Пауки», «Листопад», «Я-чайник»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нцевальные упражнения «Пляска с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притопами»,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у.н.м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(закрепление). Перемещаться по залу маршем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репетиции,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Концерты, конкурсы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Обучение детей работать в парах через упражнения в поворотах, продвижениях по кругу, хлопки с партнером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Совершенствование навыков ходьбы и бега.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 Ходьба вдоль стен с четкими поворотами в углах зала, построение в шеренгу.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Наблюдение творческое задание.</w:t>
            </w:r>
          </w:p>
        </w:tc>
      </w:tr>
      <w:tr w:rsidR="0098622D" w:rsidRPr="00EB1F41">
        <w:trPr>
          <w:gridBefore w:val="1"/>
        </w:trPr>
        <w:tc>
          <w:tcPr>
            <w:tcW w:w="523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1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8622D" w:rsidRPr="0043573A" w:rsidRDefault="0098622D" w:rsidP="00435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Итоговое занятие. Смотр уровня овладения основными навыками и умениями танцевального характера.</w:t>
            </w:r>
          </w:p>
        </w:tc>
        <w:tc>
          <w:tcPr>
            <w:tcW w:w="853" w:type="dxa"/>
          </w:tcPr>
          <w:p w:rsidR="0098622D" w:rsidRPr="0043573A" w:rsidRDefault="0098622D" w:rsidP="0043573A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1559" w:type="dxa"/>
          </w:tcPr>
          <w:p w:rsidR="0098622D" w:rsidRPr="0043573A" w:rsidRDefault="0098622D" w:rsidP="004357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73A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</w:tbl>
    <w:p w:rsidR="0098622D" w:rsidRPr="00EB1F41" w:rsidRDefault="0098622D" w:rsidP="00EB1F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sectPr w:rsidR="0098622D" w:rsidRPr="00EB1F41" w:rsidSect="00FD0F0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22D" w:rsidRDefault="0098622D" w:rsidP="00FD0F0B">
      <w:pPr>
        <w:spacing w:after="0" w:line="240" w:lineRule="auto"/>
      </w:pPr>
      <w:r>
        <w:separator/>
      </w:r>
    </w:p>
  </w:endnote>
  <w:endnote w:type="continuationSeparator" w:id="0">
    <w:p w:rsidR="0098622D" w:rsidRDefault="0098622D" w:rsidP="00FD0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22D" w:rsidRDefault="0098622D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98622D" w:rsidRDefault="009862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22D" w:rsidRDefault="0098622D" w:rsidP="00FD0F0B">
      <w:pPr>
        <w:spacing w:after="0" w:line="240" w:lineRule="auto"/>
      </w:pPr>
      <w:r>
        <w:separator/>
      </w:r>
    </w:p>
  </w:footnote>
  <w:footnote w:type="continuationSeparator" w:id="0">
    <w:p w:rsidR="0098622D" w:rsidRDefault="0098622D" w:rsidP="00FD0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A"/>
    <w:multiLevelType w:val="singleLevel"/>
    <w:tmpl w:val="0000000A"/>
    <w:name w:val="WW8Num10"/>
    <w:lvl w:ilvl="0">
      <w:start w:val="1"/>
      <w:numFmt w:val="bullet"/>
      <w:lvlText w:val=""/>
      <w:lvlJc w:val="left"/>
      <w:pPr>
        <w:tabs>
          <w:tab w:val="num" w:pos="0"/>
        </w:tabs>
        <w:ind w:left="1410" w:hanging="690"/>
      </w:pPr>
      <w:rPr>
        <w:rFonts w:ascii="Symbol" w:hAnsi="Symbol" w:cs="Symbol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9">
    <w:nsid w:val="00000011"/>
    <w:multiLevelType w:val="singleLevel"/>
    <w:tmpl w:val="00000011"/>
    <w:name w:val="WW8Num17"/>
    <w:lvl w:ilvl="0">
      <w:start w:val="1"/>
      <w:numFmt w:val="upperRoman"/>
      <w:lvlText w:val="%1."/>
      <w:lvlJc w:val="left"/>
      <w:pPr>
        <w:tabs>
          <w:tab w:val="num" w:pos="0"/>
        </w:tabs>
        <w:ind w:left="1259" w:hanging="720"/>
      </w:pPr>
      <w:rPr>
        <w:b w:val="0"/>
        <w:bCs w:val="0"/>
        <w:sz w:val="28"/>
        <w:szCs w:val="28"/>
      </w:rPr>
    </w:lvl>
  </w:abstractNum>
  <w:abstractNum w:abstractNumId="1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5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7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1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4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5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6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7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9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1">
    <w:nsid w:val="00000034"/>
    <w:multiLevelType w:val="singleLevel"/>
    <w:tmpl w:val="00000034"/>
    <w:name w:val="WW8Num52"/>
    <w:lvl w:ilvl="0">
      <w:start w:val="1"/>
      <w:numFmt w:val="bullet"/>
      <w:lvlText w:val="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32">
    <w:nsid w:val="00000035"/>
    <w:multiLevelType w:val="singleLevel"/>
    <w:tmpl w:val="00000035"/>
    <w:name w:val="WW8Num53"/>
    <w:lvl w:ilvl="0">
      <w:start w:val="1"/>
      <w:numFmt w:val="bullet"/>
      <w:lvlText w:val="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</w:abstractNum>
  <w:abstractNum w:abstractNumId="33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4">
    <w:nsid w:val="27953CB1"/>
    <w:multiLevelType w:val="multilevel"/>
    <w:tmpl w:val="1DA8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29847A2B"/>
    <w:multiLevelType w:val="multilevel"/>
    <w:tmpl w:val="46E4E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31CF1DAB"/>
    <w:multiLevelType w:val="hybridMultilevel"/>
    <w:tmpl w:val="BAE462BC"/>
    <w:lvl w:ilvl="0" w:tplc="1904F37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389E4772"/>
    <w:multiLevelType w:val="hybridMultilevel"/>
    <w:tmpl w:val="2536CE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733E12"/>
    <w:multiLevelType w:val="multilevel"/>
    <w:tmpl w:val="DA44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7"/>
  </w:num>
  <w:num w:numId="5">
    <w:abstractNumId w:val="35"/>
  </w:num>
  <w:num w:numId="6">
    <w:abstractNumId w:val="38"/>
  </w:num>
  <w:num w:numId="7">
    <w:abstractNumId w:val="34"/>
  </w:num>
  <w:num w:numId="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5A6"/>
    <w:rsid w:val="00002376"/>
    <w:rsid w:val="00010E56"/>
    <w:rsid w:val="00020D9E"/>
    <w:rsid w:val="000231FA"/>
    <w:rsid w:val="00041436"/>
    <w:rsid w:val="000658F5"/>
    <w:rsid w:val="00096126"/>
    <w:rsid w:val="000D3BD6"/>
    <w:rsid w:val="00120864"/>
    <w:rsid w:val="001350A5"/>
    <w:rsid w:val="00174DD2"/>
    <w:rsid w:val="0018762C"/>
    <w:rsid w:val="001A4BA5"/>
    <w:rsid w:val="001A5027"/>
    <w:rsid w:val="001C0F67"/>
    <w:rsid w:val="0021372D"/>
    <w:rsid w:val="002167A7"/>
    <w:rsid w:val="00261E6E"/>
    <w:rsid w:val="00273B14"/>
    <w:rsid w:val="00283181"/>
    <w:rsid w:val="002971AB"/>
    <w:rsid w:val="002A3660"/>
    <w:rsid w:val="002D247D"/>
    <w:rsid w:val="00307F74"/>
    <w:rsid w:val="003130D7"/>
    <w:rsid w:val="003139EB"/>
    <w:rsid w:val="00325E22"/>
    <w:rsid w:val="00331DDF"/>
    <w:rsid w:val="003525A6"/>
    <w:rsid w:val="0035780C"/>
    <w:rsid w:val="00364F43"/>
    <w:rsid w:val="0038146D"/>
    <w:rsid w:val="00383F5A"/>
    <w:rsid w:val="003A3524"/>
    <w:rsid w:val="003D4D67"/>
    <w:rsid w:val="003E10BD"/>
    <w:rsid w:val="00412806"/>
    <w:rsid w:val="00412F61"/>
    <w:rsid w:val="00415B8A"/>
    <w:rsid w:val="00421508"/>
    <w:rsid w:val="004326F2"/>
    <w:rsid w:val="0043573A"/>
    <w:rsid w:val="00463B9E"/>
    <w:rsid w:val="00471AE7"/>
    <w:rsid w:val="00476EE4"/>
    <w:rsid w:val="004A790F"/>
    <w:rsid w:val="004B5501"/>
    <w:rsid w:val="004C29A8"/>
    <w:rsid w:val="004C4E23"/>
    <w:rsid w:val="004F247A"/>
    <w:rsid w:val="004F45BB"/>
    <w:rsid w:val="00510B9E"/>
    <w:rsid w:val="005C6B7A"/>
    <w:rsid w:val="005D27A7"/>
    <w:rsid w:val="005D2A8B"/>
    <w:rsid w:val="005D328C"/>
    <w:rsid w:val="005E7B73"/>
    <w:rsid w:val="005F12EA"/>
    <w:rsid w:val="00601C13"/>
    <w:rsid w:val="00622711"/>
    <w:rsid w:val="00667FF1"/>
    <w:rsid w:val="006A3B4E"/>
    <w:rsid w:val="006F07E4"/>
    <w:rsid w:val="007251E9"/>
    <w:rsid w:val="0074455E"/>
    <w:rsid w:val="00753B56"/>
    <w:rsid w:val="0076267C"/>
    <w:rsid w:val="00763255"/>
    <w:rsid w:val="007836EF"/>
    <w:rsid w:val="00784E65"/>
    <w:rsid w:val="007F70EF"/>
    <w:rsid w:val="007F7921"/>
    <w:rsid w:val="00816192"/>
    <w:rsid w:val="00833A60"/>
    <w:rsid w:val="00856CB0"/>
    <w:rsid w:val="00875314"/>
    <w:rsid w:val="008B4802"/>
    <w:rsid w:val="008D78A9"/>
    <w:rsid w:val="009046A1"/>
    <w:rsid w:val="00914203"/>
    <w:rsid w:val="00936C5F"/>
    <w:rsid w:val="00937070"/>
    <w:rsid w:val="00950171"/>
    <w:rsid w:val="00953BFB"/>
    <w:rsid w:val="00964646"/>
    <w:rsid w:val="00970BB6"/>
    <w:rsid w:val="0098622D"/>
    <w:rsid w:val="0099436C"/>
    <w:rsid w:val="009A7564"/>
    <w:rsid w:val="009F2BC1"/>
    <w:rsid w:val="00A266E3"/>
    <w:rsid w:val="00A66D53"/>
    <w:rsid w:val="00A85948"/>
    <w:rsid w:val="00AB7274"/>
    <w:rsid w:val="00AD1750"/>
    <w:rsid w:val="00AE09A8"/>
    <w:rsid w:val="00B0343B"/>
    <w:rsid w:val="00B3643D"/>
    <w:rsid w:val="00B51B33"/>
    <w:rsid w:val="00B5296A"/>
    <w:rsid w:val="00B577D5"/>
    <w:rsid w:val="00B600D9"/>
    <w:rsid w:val="00B64992"/>
    <w:rsid w:val="00B71EB5"/>
    <w:rsid w:val="00B77F83"/>
    <w:rsid w:val="00B80395"/>
    <w:rsid w:val="00B82DA9"/>
    <w:rsid w:val="00BC376B"/>
    <w:rsid w:val="00BE136A"/>
    <w:rsid w:val="00C11AF0"/>
    <w:rsid w:val="00C325BC"/>
    <w:rsid w:val="00C75C6E"/>
    <w:rsid w:val="00C76E62"/>
    <w:rsid w:val="00C90C9A"/>
    <w:rsid w:val="00CA6F9F"/>
    <w:rsid w:val="00CB4FE7"/>
    <w:rsid w:val="00CB593A"/>
    <w:rsid w:val="00CC4AFE"/>
    <w:rsid w:val="00CC6565"/>
    <w:rsid w:val="00CD2D7C"/>
    <w:rsid w:val="00DF656C"/>
    <w:rsid w:val="00E10FD5"/>
    <w:rsid w:val="00E62F4B"/>
    <w:rsid w:val="00E65FD8"/>
    <w:rsid w:val="00E73B98"/>
    <w:rsid w:val="00EB0F1D"/>
    <w:rsid w:val="00EB1F41"/>
    <w:rsid w:val="00ED317A"/>
    <w:rsid w:val="00ED39F1"/>
    <w:rsid w:val="00ED439B"/>
    <w:rsid w:val="00F32DAF"/>
    <w:rsid w:val="00F523E5"/>
    <w:rsid w:val="00F54376"/>
    <w:rsid w:val="00F6385E"/>
    <w:rsid w:val="00F76009"/>
    <w:rsid w:val="00FB26E9"/>
    <w:rsid w:val="00FB6534"/>
    <w:rsid w:val="00FC2E3E"/>
    <w:rsid w:val="00FD0F0B"/>
    <w:rsid w:val="00FD2AB7"/>
    <w:rsid w:val="00FF106D"/>
    <w:rsid w:val="00FF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90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0E56"/>
    <w:pPr>
      <w:suppressAutoHyphens/>
      <w:ind w:left="720"/>
    </w:pPr>
    <w:rPr>
      <w:rFonts w:eastAsia="Times New Roman"/>
      <w:lang w:eastAsia="zh-CN"/>
    </w:rPr>
  </w:style>
  <w:style w:type="table" w:styleId="TableGrid">
    <w:name w:val="Table Grid"/>
    <w:basedOn w:val="TableNormal"/>
    <w:uiPriority w:val="99"/>
    <w:rsid w:val="006F07E4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D3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002376"/>
  </w:style>
  <w:style w:type="paragraph" w:styleId="BalloonText">
    <w:name w:val="Balloon Text"/>
    <w:basedOn w:val="Normal"/>
    <w:link w:val="BalloonTextChar"/>
    <w:uiPriority w:val="99"/>
    <w:semiHidden/>
    <w:rsid w:val="00331DD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1DDF"/>
    <w:rPr>
      <w:rFonts w:ascii="Tahoma" w:hAnsi="Tahoma" w:cs="Tahoma"/>
      <w:sz w:val="16"/>
      <w:szCs w:val="16"/>
    </w:rPr>
  </w:style>
  <w:style w:type="character" w:customStyle="1" w:styleId="c1">
    <w:name w:val="c1"/>
    <w:basedOn w:val="DefaultParagraphFont"/>
    <w:uiPriority w:val="99"/>
    <w:rsid w:val="001A4BA5"/>
  </w:style>
  <w:style w:type="character" w:styleId="Hyperlink">
    <w:name w:val="Hyperlink"/>
    <w:basedOn w:val="DefaultParagraphFont"/>
    <w:uiPriority w:val="99"/>
    <w:rsid w:val="00BC37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D0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0F0B"/>
  </w:style>
  <w:style w:type="paragraph" w:styleId="Footer">
    <w:name w:val="footer"/>
    <w:basedOn w:val="Normal"/>
    <w:link w:val="FooterChar"/>
    <w:uiPriority w:val="99"/>
    <w:rsid w:val="00FD0F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0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43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4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24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2433319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33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33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43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433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433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43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3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433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433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433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433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433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4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433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2433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1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2433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3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3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32433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3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4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3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433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433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433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433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433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433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433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2433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2433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2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2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24333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2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32433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2433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433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4333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433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2433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243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33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43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433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433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180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2433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243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3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3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433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43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43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433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24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43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43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43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43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blog/obshcheobrazovatelnaya-tematika/all/2012/09/23/nuzhnye-knigi-po-khoreografii-i-tantsa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ecret-terpsihor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1417</TotalTime>
  <Pages>16</Pages>
  <Words>3081</Words>
  <Characters>17568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Первый</cp:lastModifiedBy>
  <cp:revision>36</cp:revision>
  <cp:lastPrinted>2022-06-23T12:48:00Z</cp:lastPrinted>
  <dcterms:created xsi:type="dcterms:W3CDTF">2016-01-31T08:41:00Z</dcterms:created>
  <dcterms:modified xsi:type="dcterms:W3CDTF">2022-06-24T12:33:00Z</dcterms:modified>
</cp:coreProperties>
</file>